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C" w:rsidRDefault="008032BC" w:rsidP="009C3F70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drawing>
          <wp:inline distT="0" distB="0" distL="0" distR="0">
            <wp:extent cx="4419600" cy="2011680"/>
            <wp:effectExtent l="0" t="0" r="0" b="7620"/>
            <wp:docPr id="1" name="Picture 1" descr="Oceanview - Newport Logo JPEG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view - Newport Logo JPEG2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16" w:rsidRDefault="00A64816" w:rsidP="009C3F70">
      <w:pPr>
        <w:jc w:val="center"/>
        <w:rPr>
          <w:noProof/>
          <w:sz w:val="36"/>
          <w:szCs w:val="40"/>
        </w:rPr>
      </w:pPr>
    </w:p>
    <w:p w:rsidR="00A17FEF" w:rsidRPr="00885F42" w:rsidRDefault="00A17FEF" w:rsidP="00A17FEF">
      <w:pPr>
        <w:jc w:val="center"/>
        <w:rPr>
          <w:b/>
          <w:i/>
          <w:sz w:val="36"/>
          <w:szCs w:val="40"/>
        </w:rPr>
      </w:pPr>
      <w:r>
        <w:rPr>
          <w:b/>
          <w:i/>
          <w:sz w:val="36"/>
          <w:szCs w:val="40"/>
        </w:rPr>
        <w:t>Professional Referral Program</w:t>
      </w:r>
    </w:p>
    <w:p w:rsidR="00A17FEF" w:rsidRPr="00FD7EAE" w:rsidRDefault="00A17FEF" w:rsidP="00A17FEF">
      <w:pPr>
        <w:jc w:val="both"/>
        <w:rPr>
          <w:sz w:val="20"/>
          <w:szCs w:val="20"/>
        </w:rPr>
      </w:pPr>
    </w:p>
    <w:p w:rsidR="00A17FEF" w:rsidRPr="00891421" w:rsidRDefault="00A17FEF" w:rsidP="00A17FEF">
      <w:pPr>
        <w:jc w:val="both"/>
      </w:pPr>
      <w:r w:rsidRPr="00891421">
        <w:t>Do you know someone who could benefit from the</w:t>
      </w:r>
      <w:r w:rsidR="000613E2">
        <w:t xml:space="preserve"> lifestyle and services of </w:t>
      </w:r>
      <w:smartTag w:uri="urn:schemas-microsoft-com:office:smarttags" w:element="City">
        <w:smartTag w:uri="urn:schemas-microsoft-com:office:smarttags" w:element="place">
          <w:r w:rsidR="009125D5">
            <w:t>Newport</w:t>
          </w:r>
        </w:smartTag>
      </w:smartTag>
      <w:r w:rsidR="009125D5">
        <w:t xml:space="preserve">’s premiere </w:t>
      </w:r>
      <w:r w:rsidR="006B15F7">
        <w:t xml:space="preserve">retirement community, including </w:t>
      </w:r>
      <w:r w:rsidR="009125D5">
        <w:t>independent living and assisted living</w:t>
      </w:r>
      <w:r w:rsidR="00440CBD">
        <w:t>?</w:t>
      </w:r>
      <w:r w:rsidR="009D1061">
        <w:t xml:space="preserve">  </w:t>
      </w:r>
      <w:r w:rsidRPr="00891421">
        <w:t xml:space="preserve">We understand how much you care about your clients and we would like to continue that level of high-quality service by introducing your clients to </w:t>
      </w:r>
      <w:r w:rsidR="009125D5">
        <w:rPr>
          <w:b/>
        </w:rPr>
        <w:t>Oceanview</w:t>
      </w:r>
      <w:r w:rsidR="000613E2">
        <w:rPr>
          <w:b/>
        </w:rPr>
        <w:t xml:space="preserve"> Senior Living</w:t>
      </w:r>
      <w:r w:rsidR="00440CBD">
        <w:t>, a full-service, Westmont Living retirement c</w:t>
      </w:r>
      <w:r w:rsidRPr="00891421">
        <w:t>ommunity.</w:t>
      </w:r>
    </w:p>
    <w:p w:rsidR="00A17FEF" w:rsidRPr="00891421" w:rsidRDefault="00A17FEF" w:rsidP="00A17FEF">
      <w:pPr>
        <w:jc w:val="both"/>
      </w:pPr>
    </w:p>
    <w:p w:rsidR="00A17FEF" w:rsidRPr="00891421" w:rsidRDefault="00A17FEF" w:rsidP="00A17FEF">
      <w:pPr>
        <w:jc w:val="both"/>
      </w:pPr>
      <w:r w:rsidRPr="00891421">
        <w:t>We offer cash i</w:t>
      </w:r>
      <w:r w:rsidR="00440CBD">
        <w:t>ncentives for new residents who</w:t>
      </w:r>
      <w:r w:rsidRPr="00891421">
        <w:t xml:space="preserve"> are referred to us by their attorneys, real estate agents, financial advisors, leasing agents, </w:t>
      </w:r>
      <w:r w:rsidR="00C10E6C">
        <w:t xml:space="preserve">accountant and other caring professionals. </w:t>
      </w:r>
      <w:r w:rsidRPr="00891421">
        <w:t>Simply fill out the form below and return it to us.  If the referra</w:t>
      </w:r>
      <w:r w:rsidR="00440CBD">
        <w:t xml:space="preserve">l chooses to move in </w:t>
      </w:r>
      <w:r w:rsidR="000613E2">
        <w:t xml:space="preserve">to </w:t>
      </w:r>
      <w:r w:rsidR="009125D5">
        <w:t>Oceanview</w:t>
      </w:r>
      <w:r w:rsidR="000613E2">
        <w:t>,</w:t>
      </w:r>
      <w:r w:rsidR="009D1061">
        <w:t xml:space="preserve"> </w:t>
      </w:r>
      <w:r w:rsidR="00440CBD">
        <w:t>you</w:t>
      </w:r>
      <w:r w:rsidR="009D1061">
        <w:t xml:space="preserve"> will </w:t>
      </w:r>
      <w:r w:rsidR="009125D5">
        <w:t>receive $</w:t>
      </w:r>
      <w:r w:rsidR="00440CBD" w:rsidRPr="009D1061">
        <w:rPr>
          <w:b/>
        </w:rPr>
        <w:t>1,0</w:t>
      </w:r>
      <w:r w:rsidRPr="009D1061">
        <w:rPr>
          <w:b/>
        </w:rPr>
        <w:t>00</w:t>
      </w:r>
      <w:r w:rsidR="00440CBD">
        <w:t xml:space="preserve"> </w:t>
      </w:r>
      <w:r w:rsidR="009D1061">
        <w:t xml:space="preserve">cash </w:t>
      </w:r>
      <w:r w:rsidR="009125D5">
        <w:t xml:space="preserve">as a </w:t>
      </w:r>
      <w:r w:rsidR="009D1061">
        <w:t xml:space="preserve">“thank you” from us </w:t>
      </w:r>
      <w:r w:rsidR="00440CBD">
        <w:t xml:space="preserve">or, if you prefer, </w:t>
      </w:r>
      <w:r w:rsidR="009D1061">
        <w:t xml:space="preserve">we will </w:t>
      </w:r>
      <w:r w:rsidR="00440CBD">
        <w:t>make a donation of the same amount to the charity of your choice and in honor of the name you specify.</w:t>
      </w:r>
    </w:p>
    <w:p w:rsidR="00A17FEF" w:rsidRPr="00891421" w:rsidRDefault="00A17FEF" w:rsidP="00A17FEF"/>
    <w:p w:rsidR="00A17FEF" w:rsidRDefault="00A17FEF" w:rsidP="00A17FEF">
      <w:pPr>
        <w:rPr>
          <w:u w:val="single"/>
        </w:rPr>
      </w:pPr>
      <w:r>
        <w:t xml:space="preserve">Referral’s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FEF" w:rsidRDefault="00A17FEF" w:rsidP="00A17FEF">
      <w:pPr>
        <w:rPr>
          <w:u w:val="single"/>
        </w:rPr>
      </w:pPr>
    </w:p>
    <w:p w:rsidR="00A17FEF" w:rsidRPr="00891421" w:rsidRDefault="00A17FEF" w:rsidP="00A17FEF">
      <w:pPr>
        <w:rPr>
          <w:u w:val="single"/>
        </w:rPr>
      </w:pPr>
      <w:r>
        <w:t xml:space="preserve">Referral’s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FEF" w:rsidRDefault="00A17FEF" w:rsidP="00A17FEF"/>
    <w:p w:rsidR="00A17FEF" w:rsidRDefault="00A17FEF" w:rsidP="00A17FEF">
      <w:r>
        <w:t>Referral’s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032BC" w:rsidRDefault="008032BC" w:rsidP="00A17FEF">
      <w:r>
        <w:t xml:space="preserve">Your Name: </w:t>
      </w:r>
      <w:r w:rsidR="0058449D">
        <w:t xml:space="preserve"> </w:t>
      </w:r>
      <w:bookmarkStart w:id="0" w:name="_GoBack"/>
      <w:bookmarkEnd w:id="0"/>
      <w:r w:rsidRPr="008032BC">
        <w:rPr>
          <w:u w:val="single"/>
        </w:rPr>
        <w:t>Eureka Cemetery &amp; Mausoleum Association</w:t>
      </w:r>
      <w:r>
        <w:t xml:space="preserve"> </w:t>
      </w:r>
      <w:r w:rsidR="00A17FEF">
        <w:t xml:space="preserve"> </w:t>
      </w:r>
      <w:r w:rsidR="0064589A">
        <w:t xml:space="preserve">      </w:t>
      </w:r>
      <w:r w:rsidR="00A17FEF">
        <w:t>Email:</w:t>
      </w:r>
      <w:r w:rsidR="0058449D">
        <w:t xml:space="preserve">  </w:t>
      </w:r>
      <w:r w:rsidRPr="008032BC">
        <w:rPr>
          <w:u w:val="single"/>
        </w:rPr>
        <w:t>ECAOR@outlook.com</w:t>
      </w:r>
    </w:p>
    <w:p w:rsidR="008032BC" w:rsidRDefault="008032BC" w:rsidP="00A17FEF"/>
    <w:p w:rsidR="00A17FEF" w:rsidRDefault="009D1061" w:rsidP="00A17FEF">
      <w:r>
        <w:t>Your Phone:</w:t>
      </w:r>
      <w:r w:rsidR="008032BC">
        <w:t xml:space="preserve"> </w:t>
      </w:r>
      <w:r w:rsidR="008032BC" w:rsidRPr="008032BC">
        <w:rPr>
          <w:u w:val="single"/>
        </w:rPr>
        <w:t>541.265.7282</w:t>
      </w:r>
      <w:r w:rsidR="008032BC">
        <w:t xml:space="preserve">   </w:t>
      </w:r>
      <w:r>
        <w:t>Address:</w:t>
      </w:r>
      <w:r w:rsidR="0064589A" w:rsidRPr="0064589A">
        <w:rPr>
          <w:u w:val="single"/>
        </w:rPr>
        <w:t>1101 NE Yaquina Heights Drive,</w:t>
      </w:r>
      <w:r w:rsidR="008032BC" w:rsidRPr="0064589A">
        <w:rPr>
          <w:u w:val="single"/>
        </w:rPr>
        <w:t xml:space="preserve"> PO</w:t>
      </w:r>
      <w:r w:rsidR="008032BC" w:rsidRPr="008032BC">
        <w:rPr>
          <w:u w:val="single"/>
        </w:rPr>
        <w:t xml:space="preserve"> Box 1762, Newport, OR 97365</w:t>
      </w:r>
    </w:p>
    <w:p w:rsidR="008032BC" w:rsidRDefault="008032BC" w:rsidP="00A17FEF"/>
    <w:p w:rsidR="00A17FEF" w:rsidRPr="00754546" w:rsidRDefault="00A64816" w:rsidP="00A17FEF">
      <w:pPr>
        <w:rPr>
          <w:u w:val="single"/>
        </w:rPr>
      </w:pPr>
      <w:r>
        <w:t>Your R</w:t>
      </w:r>
      <w:r w:rsidR="00A17FEF">
        <w:t xml:space="preserve">elationship to Referral: </w:t>
      </w:r>
      <w:r w:rsidR="008032BC" w:rsidRPr="008032BC">
        <w:rPr>
          <w:u w:val="single"/>
        </w:rPr>
        <w:t>Friend</w:t>
      </w:r>
      <w:r w:rsidR="008032BC" w:rsidRPr="008032BC">
        <w:rPr>
          <w:u w:val="single"/>
        </w:rPr>
        <w:tab/>
      </w:r>
      <w:r w:rsidR="008032BC">
        <w:rPr>
          <w:u w:val="single"/>
        </w:rPr>
        <w:tab/>
      </w:r>
      <w:r w:rsidR="008032BC">
        <w:rPr>
          <w:u w:val="single"/>
        </w:rPr>
        <w:tab/>
      </w:r>
    </w:p>
    <w:p w:rsidR="00A17FEF" w:rsidRDefault="00A17FEF" w:rsidP="00A17FEF"/>
    <w:p w:rsidR="00634277" w:rsidRDefault="00C10E6C" w:rsidP="00634277">
      <w:pPr>
        <w:pStyle w:val="BodyText"/>
        <w:jc w:val="both"/>
        <w:rPr>
          <w:szCs w:val="20"/>
        </w:rPr>
      </w:pPr>
      <w:r w:rsidRPr="00C03E4E">
        <w:rPr>
          <w:szCs w:val="20"/>
        </w:rPr>
        <w:t>*Please note: T</w:t>
      </w:r>
      <w:r w:rsidR="00A17FEF" w:rsidRPr="00C03E4E">
        <w:rPr>
          <w:szCs w:val="20"/>
        </w:rPr>
        <w:t>his referral information must be received prior to or at the time of the first visit of a new resident. Qualified refer</w:t>
      </w:r>
      <w:r w:rsidR="00440CBD" w:rsidRPr="00C03E4E">
        <w:rPr>
          <w:szCs w:val="20"/>
        </w:rPr>
        <w:t xml:space="preserve">ral means anyone who tours </w:t>
      </w:r>
      <w:r w:rsidR="00FD7EAE" w:rsidRPr="00C03E4E">
        <w:rPr>
          <w:szCs w:val="20"/>
        </w:rPr>
        <w:t xml:space="preserve">Oceanview Senior </w:t>
      </w:r>
      <w:r w:rsidRPr="00C03E4E">
        <w:rPr>
          <w:szCs w:val="20"/>
        </w:rPr>
        <w:t>Living and</w:t>
      </w:r>
      <w:r w:rsidR="00A17FEF" w:rsidRPr="00C03E4E">
        <w:rPr>
          <w:szCs w:val="20"/>
        </w:rPr>
        <w:t xml:space="preserve"> moves in as a permanent resident within 90 days of the</w:t>
      </w:r>
      <w:r w:rsidRPr="00C03E4E">
        <w:rPr>
          <w:szCs w:val="20"/>
        </w:rPr>
        <w:t>ir</w:t>
      </w:r>
      <w:r w:rsidR="00A17FEF" w:rsidRPr="00C03E4E">
        <w:rPr>
          <w:szCs w:val="20"/>
        </w:rPr>
        <w:t xml:space="preserve"> initial tour.  One-time payment for each qualified referral.  Payments will be made after referral has lived in the community for 30 days.  This promotion is subject to change without notice. </w:t>
      </w:r>
    </w:p>
    <w:p w:rsidR="00597C3A" w:rsidRPr="00D65CA1" w:rsidRDefault="009125D5" w:rsidP="00634277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Oceanview</w:t>
      </w:r>
      <w:r w:rsidR="00597C3A" w:rsidRPr="00D65CA1">
        <w:rPr>
          <w:sz w:val="32"/>
          <w:szCs w:val="32"/>
        </w:rPr>
        <w:t xml:space="preserve"> Senior Living</w:t>
      </w:r>
    </w:p>
    <w:p w:rsidR="00597C3A" w:rsidRDefault="009125D5" w:rsidP="00597C3A">
      <w:pPr>
        <w:pStyle w:val="Heading2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525 NE 71</w:t>
          </w:r>
          <w:r w:rsidRPr="009125D5">
            <w:rPr>
              <w:sz w:val="32"/>
              <w:szCs w:val="32"/>
              <w:vertAlign w:val="superscript"/>
            </w:rPr>
            <w:t>st</w:t>
          </w:r>
          <w:r>
            <w:rPr>
              <w:sz w:val="32"/>
              <w:szCs w:val="32"/>
            </w:rPr>
            <w:t xml:space="preserve"> Street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City">
          <w:r>
            <w:rPr>
              <w:sz w:val="32"/>
              <w:szCs w:val="32"/>
            </w:rPr>
            <w:t>Newport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sz w:val="32"/>
              <w:szCs w:val="32"/>
            </w:rPr>
            <w:t>OR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sz w:val="32"/>
              <w:szCs w:val="32"/>
            </w:rPr>
            <w:t>97365</w:t>
          </w:r>
        </w:smartTag>
      </w:smartTag>
    </w:p>
    <w:p w:rsidR="00597C3A" w:rsidRPr="00D65CA1" w:rsidRDefault="00597C3A" w:rsidP="00597C3A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Pr="00D65CA1">
        <w:rPr>
          <w:sz w:val="32"/>
          <w:szCs w:val="32"/>
        </w:rPr>
        <w:t xml:space="preserve">(541) </w:t>
      </w:r>
      <w:r w:rsidR="009125D5">
        <w:rPr>
          <w:sz w:val="32"/>
          <w:szCs w:val="32"/>
        </w:rPr>
        <w:t>574-0550</w:t>
      </w:r>
      <w:r>
        <w:rPr>
          <w:sz w:val="32"/>
          <w:szCs w:val="32"/>
        </w:rPr>
        <w:t xml:space="preserve"> ■ Fax: (541) </w:t>
      </w:r>
      <w:r w:rsidR="009125D5">
        <w:rPr>
          <w:sz w:val="32"/>
          <w:szCs w:val="32"/>
        </w:rPr>
        <w:t>574-7713</w:t>
      </w:r>
    </w:p>
    <w:p w:rsidR="00A17FEF" w:rsidRDefault="00A64816" w:rsidP="00A17FEF">
      <w:pPr>
        <w:pStyle w:val="Heading2"/>
        <w:rPr>
          <w:b/>
          <w:sz w:val="28"/>
          <w:szCs w:val="28"/>
        </w:rPr>
      </w:pPr>
      <w:r w:rsidRPr="00A64816">
        <w:rPr>
          <w:color w:val="000000"/>
          <w:sz w:val="28"/>
          <w:szCs w:val="28"/>
        </w:rPr>
        <w:t>crd</w:t>
      </w:r>
      <w:r w:rsidR="009125D5" w:rsidRPr="00A64816">
        <w:rPr>
          <w:color w:val="000000"/>
          <w:sz w:val="28"/>
          <w:szCs w:val="28"/>
        </w:rPr>
        <w:t>newport@westmontliving.com</w:t>
      </w:r>
    </w:p>
    <w:p w:rsidR="009125D5" w:rsidRDefault="00A64816" w:rsidP="009125D5">
      <w:pPr>
        <w:jc w:val="center"/>
      </w:pPr>
      <w:r>
        <w:rPr>
          <w:sz w:val="28"/>
          <w:szCs w:val="28"/>
        </w:rPr>
        <w:t>www.OceanviewSeniorLiving</w:t>
      </w:r>
      <w:r w:rsidRPr="00A64816">
        <w:rPr>
          <w:sz w:val="28"/>
          <w:szCs w:val="28"/>
        </w:rPr>
        <w:t>.com</w:t>
      </w:r>
    </w:p>
    <w:p w:rsidR="009C3F70" w:rsidRPr="00980A7C" w:rsidRDefault="008032BC" w:rsidP="009125D5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2440" cy="228600"/>
            <wp:effectExtent l="0" t="0" r="3810" b="0"/>
            <wp:docPr id="2" name="Picture 2" descr="EHO &amp; HAN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O &amp; HAND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F70" w:rsidRPr="00980A7C" w:rsidSect="00634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7C"/>
    <w:rsid w:val="000613E2"/>
    <w:rsid w:val="000C6543"/>
    <w:rsid w:val="000C7173"/>
    <w:rsid w:val="00184E2F"/>
    <w:rsid w:val="00440CBD"/>
    <w:rsid w:val="00450F40"/>
    <w:rsid w:val="0058449D"/>
    <w:rsid w:val="00597C3A"/>
    <w:rsid w:val="00634277"/>
    <w:rsid w:val="0064589A"/>
    <w:rsid w:val="006B15F7"/>
    <w:rsid w:val="008032BC"/>
    <w:rsid w:val="009125D5"/>
    <w:rsid w:val="00980A7C"/>
    <w:rsid w:val="009C3F70"/>
    <w:rsid w:val="009D1061"/>
    <w:rsid w:val="00A17FEF"/>
    <w:rsid w:val="00A64816"/>
    <w:rsid w:val="00AB4D3F"/>
    <w:rsid w:val="00B10224"/>
    <w:rsid w:val="00B642C5"/>
    <w:rsid w:val="00C03E4E"/>
    <w:rsid w:val="00C10E6C"/>
    <w:rsid w:val="00C25214"/>
    <w:rsid w:val="00F23EE0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F70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9C3F70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3F70"/>
    <w:rPr>
      <w:b/>
      <w:bCs/>
      <w:sz w:val="36"/>
      <w:szCs w:val="24"/>
      <w:u w:val="single"/>
    </w:rPr>
  </w:style>
  <w:style w:type="character" w:customStyle="1" w:styleId="Heading2Char">
    <w:name w:val="Heading 2 Char"/>
    <w:link w:val="Heading2"/>
    <w:rsid w:val="009C3F70"/>
    <w:rPr>
      <w:sz w:val="36"/>
      <w:szCs w:val="24"/>
    </w:rPr>
  </w:style>
  <w:style w:type="paragraph" w:styleId="BodyText">
    <w:name w:val="Body Text"/>
    <w:basedOn w:val="Normal"/>
    <w:link w:val="BodyTextChar"/>
    <w:rsid w:val="009C3F70"/>
    <w:rPr>
      <w:sz w:val="20"/>
    </w:rPr>
  </w:style>
  <w:style w:type="character" w:customStyle="1" w:styleId="BodyTextChar">
    <w:name w:val="Body Text Char"/>
    <w:link w:val="BodyText"/>
    <w:rsid w:val="009C3F70"/>
    <w:rPr>
      <w:szCs w:val="24"/>
    </w:rPr>
  </w:style>
  <w:style w:type="character" w:styleId="Hyperlink">
    <w:name w:val="Hyperlink"/>
    <w:rsid w:val="00440C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F70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9C3F70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C3F70"/>
    <w:rPr>
      <w:b/>
      <w:bCs/>
      <w:sz w:val="36"/>
      <w:szCs w:val="24"/>
      <w:u w:val="single"/>
    </w:rPr>
  </w:style>
  <w:style w:type="character" w:customStyle="1" w:styleId="Heading2Char">
    <w:name w:val="Heading 2 Char"/>
    <w:link w:val="Heading2"/>
    <w:rsid w:val="009C3F70"/>
    <w:rPr>
      <w:sz w:val="36"/>
      <w:szCs w:val="24"/>
    </w:rPr>
  </w:style>
  <w:style w:type="paragraph" w:styleId="BodyText">
    <w:name w:val="Body Text"/>
    <w:basedOn w:val="Normal"/>
    <w:link w:val="BodyTextChar"/>
    <w:rsid w:val="009C3F70"/>
    <w:rPr>
      <w:sz w:val="20"/>
    </w:rPr>
  </w:style>
  <w:style w:type="character" w:customStyle="1" w:styleId="BodyTextChar">
    <w:name w:val="Body Text Char"/>
    <w:link w:val="BodyText"/>
    <w:rsid w:val="009C3F70"/>
    <w:rPr>
      <w:szCs w:val="24"/>
    </w:rPr>
  </w:style>
  <w:style w:type="character" w:styleId="Hyperlink">
    <w:name w:val="Hyperlink"/>
    <w:rsid w:val="00440C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Heights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Reyes</dc:creator>
  <cp:lastModifiedBy> Wayne Brunelle (HM)</cp:lastModifiedBy>
  <cp:revision>2</cp:revision>
  <cp:lastPrinted>2014-01-22T00:20:00Z</cp:lastPrinted>
  <dcterms:created xsi:type="dcterms:W3CDTF">2016-01-17T20:31:00Z</dcterms:created>
  <dcterms:modified xsi:type="dcterms:W3CDTF">2016-01-17T20:31:00Z</dcterms:modified>
</cp:coreProperties>
</file>